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绿化管护年度供应商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（项目编码：DY-HFW-20230529-303）项目要求及清单</w:t>
      </w:r>
    </w:p>
    <w:p>
      <w:pPr>
        <w:pStyle w:val="4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一、要求：</w:t>
      </w:r>
    </w:p>
    <w:tbl>
      <w:tblPr>
        <w:tblStyle w:val="8"/>
        <w:tblW w:w="105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643"/>
        <w:gridCol w:w="784"/>
        <w:gridCol w:w="3585"/>
        <w:gridCol w:w="3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服务名称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服务内容</w:t>
            </w:r>
          </w:p>
        </w:tc>
        <w:tc>
          <w:tcPr>
            <w:tcW w:w="3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结缕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麦冬草坪养护</w:t>
            </w:r>
          </w:p>
        </w:tc>
        <w:tc>
          <w:tcPr>
            <w:tcW w:w="7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年度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" w:line="3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1、草坪施肥、浇水、清除杂草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;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" w:line="3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2、草坪修剪、整形、清运刈草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;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" w:line="3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3、草坪病虫害防治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;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" w:line="3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4、草坪补种、更新扶壮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;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" w:line="32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5、草坪抗旱排涝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草坪生长正常，修剪整齐，无明显杂草，无明显病虫害，无大面积枯死现象，覆盖率达 98%以上。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树木养护</w:t>
            </w:r>
          </w:p>
        </w:tc>
        <w:tc>
          <w:tcPr>
            <w:tcW w:w="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4" w:line="320" w:lineRule="exac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1、绿化树木整形、修枝;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4" w:line="320" w:lineRule="exac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2、树木施肥、浇水及病虫害防治;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4" w:line="320" w:lineRule="exac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3、死亡树木更换、倾斜树木扶正、支撑;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4" w:line="320" w:lineRule="exac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4、绿化树木抗旱排涝</w:t>
            </w:r>
            <w:r>
              <w:rPr>
                <w:rFonts w:hint="eastAsia" w:cs="宋体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1、树木生长旺盛，无病虫害，观赏性强，定期浇水施肥，对树木枯枝落叶进行及时清理。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树木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修剪整形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，每年不少于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2次;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施肥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每年不少于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、病虫害防治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每年不少于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3、因养护原因造成树木、花草等死亡，由乙方负责更换同样品种、大小的树木、花草等（或同等价值苗木、花草等）。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地被植物养护</w:t>
            </w:r>
          </w:p>
        </w:tc>
        <w:tc>
          <w:tcPr>
            <w:tcW w:w="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4" w:line="320" w:lineRule="exac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1、地被植物修剪、整形、清除杂草；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line="320" w:lineRule="exac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2、病虫害防治；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line="320" w:lineRule="exac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3、地被植物补种、更新；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4、地被植物抗旱排涝。</w:t>
            </w:r>
          </w:p>
        </w:tc>
        <w:tc>
          <w:tcPr>
            <w:tcW w:w="3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1.修剪整齐，生长旺盛，色泽鲜艳，观赏性强，无杂草，无病虫害。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2.清理落叶，含运输处理。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水生植物养护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（含假山、鱼池等）</w:t>
            </w:r>
          </w:p>
        </w:tc>
        <w:tc>
          <w:tcPr>
            <w:tcW w:w="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0" w:line="32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1、水生植物修剪、整形、清除杂草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line="32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2、施肥、浇水及病虫防治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3、水生植物补种、更新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5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color w:val="auto"/>
                <w:w w:val="95"/>
                <w:sz w:val="21"/>
                <w:szCs w:val="21"/>
              </w:rPr>
              <w:t>修剪整齐，生长旺盛，色泽鲜艳，观赏性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强，无杂草，无病虫害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，及时清理杂物。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清理水池内淤泥每年不少于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次；清理假山杂草杂树不少于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门诊广场花坛和立体花台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花卉更换</w:t>
            </w:r>
          </w:p>
        </w:tc>
        <w:tc>
          <w:tcPr>
            <w:tcW w:w="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2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免费更换、维护门诊广场花坛、立体花台景观造型；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32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2、及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时更换枯黄花卉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2、花卉质量、品种符合要求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颜色鲜艳，符合景观艺术要求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及时更换枯黄花卉，无明显病虫害，做好花卉恶劣气候保护工作。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80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绿植移植、栽种等服务</w:t>
            </w:r>
          </w:p>
        </w:tc>
        <w:tc>
          <w:tcPr>
            <w:tcW w:w="7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根据医院要求完成指定区域的移植、栽种、绿篱垃圾清运等服务</w:t>
            </w:r>
          </w:p>
        </w:tc>
        <w:tc>
          <w:tcPr>
            <w:tcW w:w="3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详见清单</w:t>
            </w:r>
            <w:bookmarkStart w:id="0" w:name="_GoBack"/>
            <w:bookmarkEnd w:id="0"/>
          </w:p>
        </w:tc>
      </w:tr>
    </w:tbl>
    <w:p>
      <w:pPr>
        <w:wordWrap/>
        <w:spacing w:line="480" w:lineRule="auto"/>
        <w:jc w:val="center"/>
        <w:rPr>
          <w:rFonts w:hint="eastAsia" w:ascii="黑体" w:hAnsi="黑体" w:eastAsia="黑体" w:cs="黑体"/>
          <w:bCs/>
          <w:sz w:val="24"/>
          <w:szCs w:val="24"/>
          <w:u w:val="none"/>
          <w:lang w:val="en-US"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pStyle w:val="4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二、绿化栽植项目清单：</w:t>
      </w:r>
    </w:p>
    <w:tbl>
      <w:tblPr>
        <w:tblStyle w:val="8"/>
        <w:tblW w:w="5851" w:type="pct"/>
        <w:tblInd w:w="-9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269"/>
        <w:gridCol w:w="990"/>
        <w:gridCol w:w="1605"/>
        <w:gridCol w:w="1116"/>
        <w:gridCol w:w="494"/>
        <w:gridCol w:w="863"/>
        <w:gridCol w:w="7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品种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直径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蓬径/大小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高度（cm）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控制价格（元）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桂花树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≥8cm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桂花树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≥15cm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银杏树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≥15cm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银杏树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≥18cm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黄角树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≥20cm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黄角树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≥40cm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樱花树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≥8cm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小叶榕树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≥10cm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小叶榕树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≥16cm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观赏桃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≥8cm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≥150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樱桃树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≥8cm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≥250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蓝花楹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≥10cm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≥480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杨梅树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≥6cm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≥1800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天堂鸟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≥160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天堂鸟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≥120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龙血树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≥130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龙血树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≥100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摇钱树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≥140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荷兰铁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≥150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橡皮树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≥3根桩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发财树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≥140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龟背竹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≥120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千年木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≥120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百合竹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≥160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绿萝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≥130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绿萝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18杯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盆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月季棒棒糖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≥2cm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≥120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步步高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≥3根桩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袖珍椰子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≥20cm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≥30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盆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常青藤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盆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红叶石楠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≥30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四季红山茶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≥50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金叶女贞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≥30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金叶女贞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≥50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金生女贞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木春菊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≥25cm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≥30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茶花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≥50cm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＞150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茶梅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≥40cm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≥80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三角梅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≥1.5cm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三角梅（紫色）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≥2cm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≥200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三角梅（红色）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≥2.5cm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≥350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红花继木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≥20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蔷薇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≥150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红枫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≥80cm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≥200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茉莉花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≥30cm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≥35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红花铁壳牡丹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≥70cm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≥100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红掌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12杯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紫薇花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≥4cm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≥200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欧洲月季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≥20cm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≥200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杜鹃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18杯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杜鹃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≥30cm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杜鹃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≥40cm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绣球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2加仑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绣球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4加仑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绣球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5加仑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雅箩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中号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虎皮兰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≥25cm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玫瑰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50cm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金雀花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17杯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栀子花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16杯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黄金菊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≥28杯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五色梅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≥21杯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玫瑰海棠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≥14杯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向日葵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≥14杯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盆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四季海棠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≥14杯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盆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长寿花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≥14杯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盆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蓝雪花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≥17杯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盆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茉莉花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≥20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白掌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≥14杯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盆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高新红新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≥14杯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盆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一品红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≥20mm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盆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春鹃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≥35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天竺葵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≥14杯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满天星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≥25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红叶石楠（笼子货）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≥40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红花继木（笼子货）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≥30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海桐（笼子货）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≥60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金禾女贞（笼子货）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≥30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鸭脚木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≥40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南天竹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≥60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八角金盘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≥30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法国冬青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≥160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红继木球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≥90cm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≥100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女贞球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≥90cm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≥100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红叶石楠球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≥90cm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≥100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海桐球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≥90cm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大叶黄杨球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≥90cm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丛生紫荆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≥200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丛生贴梗海棠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≥220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丛生腊梅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≥180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地笼桂花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≥180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广玉兰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≥8cm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≥250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紫玉兰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≥8cm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≥250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红叶李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≥8cm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≥250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吉祥草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麦冬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肾蕨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三叶草籽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混播草籽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6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黑色碎石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6-9mm</w:t>
            </w:r>
          </w:p>
        </w:tc>
        <w:tc>
          <w:tcPr>
            <w:tcW w:w="5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≥36斤/袋</w:t>
            </w:r>
          </w:p>
        </w:tc>
        <w:tc>
          <w:tcPr>
            <w:tcW w:w="2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4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9-12mm</w:t>
            </w:r>
          </w:p>
        </w:tc>
        <w:tc>
          <w:tcPr>
            <w:tcW w:w="5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1-2cm</w:t>
            </w:r>
          </w:p>
        </w:tc>
        <w:tc>
          <w:tcPr>
            <w:tcW w:w="5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2-3cm</w:t>
            </w:r>
          </w:p>
        </w:tc>
        <w:tc>
          <w:tcPr>
            <w:tcW w:w="5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6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灰色碎石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6-9mm</w:t>
            </w:r>
          </w:p>
        </w:tc>
        <w:tc>
          <w:tcPr>
            <w:tcW w:w="5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≥36斤/袋</w:t>
            </w:r>
          </w:p>
        </w:tc>
        <w:tc>
          <w:tcPr>
            <w:tcW w:w="2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4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9-12mm</w:t>
            </w:r>
          </w:p>
        </w:tc>
        <w:tc>
          <w:tcPr>
            <w:tcW w:w="5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1-2cm</w:t>
            </w:r>
          </w:p>
        </w:tc>
        <w:tc>
          <w:tcPr>
            <w:tcW w:w="5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2-3cm</w:t>
            </w:r>
          </w:p>
        </w:tc>
        <w:tc>
          <w:tcPr>
            <w:tcW w:w="5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6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白色碎石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6-9mm</w:t>
            </w:r>
          </w:p>
        </w:tc>
        <w:tc>
          <w:tcPr>
            <w:tcW w:w="5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≥100斤/袋</w:t>
            </w:r>
          </w:p>
        </w:tc>
        <w:tc>
          <w:tcPr>
            <w:tcW w:w="2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4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9-12mm</w:t>
            </w:r>
          </w:p>
        </w:tc>
        <w:tc>
          <w:tcPr>
            <w:tcW w:w="5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1-2cm</w:t>
            </w:r>
          </w:p>
        </w:tc>
        <w:tc>
          <w:tcPr>
            <w:tcW w:w="5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2-3cm</w:t>
            </w:r>
          </w:p>
        </w:tc>
        <w:tc>
          <w:tcPr>
            <w:tcW w:w="5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6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红色碎石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6-9mm</w:t>
            </w:r>
          </w:p>
        </w:tc>
        <w:tc>
          <w:tcPr>
            <w:tcW w:w="5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≥50斤/袋</w:t>
            </w:r>
          </w:p>
        </w:tc>
        <w:tc>
          <w:tcPr>
            <w:tcW w:w="2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9-12mm</w:t>
            </w:r>
          </w:p>
        </w:tc>
        <w:tc>
          <w:tcPr>
            <w:tcW w:w="5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1-2cm</w:t>
            </w:r>
          </w:p>
        </w:tc>
        <w:tc>
          <w:tcPr>
            <w:tcW w:w="5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2-3cm</w:t>
            </w:r>
          </w:p>
        </w:tc>
        <w:tc>
          <w:tcPr>
            <w:tcW w:w="5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黄色碎石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6-9mm</w:t>
            </w:r>
          </w:p>
        </w:tc>
        <w:tc>
          <w:tcPr>
            <w:tcW w:w="5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≥30斤/袋</w:t>
            </w:r>
          </w:p>
        </w:tc>
        <w:tc>
          <w:tcPr>
            <w:tcW w:w="2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红色碎石（抛光）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6-9mm</w:t>
            </w:r>
          </w:p>
        </w:tc>
        <w:tc>
          <w:tcPr>
            <w:tcW w:w="5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黑色碎石（抛光）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6-9、9-12mm</w:t>
            </w:r>
          </w:p>
        </w:tc>
        <w:tc>
          <w:tcPr>
            <w:tcW w:w="5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黄色碎石（抛光）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6-9mm</w:t>
            </w:r>
          </w:p>
        </w:tc>
        <w:tc>
          <w:tcPr>
            <w:tcW w:w="5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塑料花盆(带接水盘)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口≥30cm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塑料花盆(带接水盘)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口≥22cm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塑料花盆(带接水盘)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口≥12cm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接水盘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≥36cm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个 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陶瓷花盆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口≥40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陶瓷花盆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口≥32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6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陶瓷花盆（组合盆花）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≥30*30*80cm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≥30*30*100cm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≥30*30*120cm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6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陶瓷花盆（组合盆花）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≥40*40*60cm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≥40*40*90cm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≥40*40*110cm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6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陶瓷花盆（组合盆花）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≥60*60*450cm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≥60*60*72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≥60*60*102cm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时令花卉（13杯，三色堇、石竹、矮牵牛、火炬、夏瑾、孔雀草、金鱼草、一串红、金盏菊、比哥海棠、彩叶草、银叶菊等）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时令花卉（14-16杯，角堇、大花石竹、高杆石竹、雏菊、瓜叶菊、金鱼草、矮牵牛、百日草、千日红、大花樱草、报春、虞美人、毛地黄、波斯菊、鼠尾草、大丽花、几内亚凤仙等）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铺植草坪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绿篱栽植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花镜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备注：如遇市场行情波动增减双方协商调整，最高控制价包含税收、运输、垃圾清运、翻地、整平、人工、机械所有费用，包移栽、种植存活</w:t>
            </w:r>
          </w:p>
        </w:tc>
      </w:tr>
    </w:tbl>
    <w:p/>
    <w:tbl>
      <w:tblPr>
        <w:tblStyle w:val="8"/>
        <w:tblW w:w="9540" w:type="dxa"/>
        <w:tblInd w:w="-4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100"/>
        <w:gridCol w:w="2423"/>
        <w:gridCol w:w="950"/>
        <w:gridCol w:w="1112"/>
        <w:gridCol w:w="1275"/>
        <w:gridCol w:w="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Courier New" w:eastAsia="宋体" w:cstheme="minorBidi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Courier New" w:eastAsia="宋体" w:cstheme="minorBidi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Courier New" w:eastAsia="宋体" w:cstheme="minorBidi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Courier New" w:eastAsia="宋体" w:cstheme="minorBidi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Courier New" w:eastAsia="宋体" w:cstheme="minorBidi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Courier New" w:eastAsia="宋体" w:cstheme="minorBidi"/>
                <w:b/>
                <w:bCs/>
                <w:kern w:val="2"/>
                <w:sz w:val="30"/>
                <w:szCs w:val="30"/>
                <w:lang w:val="en-US" w:eastAsia="zh-CN" w:bidi="ar-SA"/>
              </w:rPr>
              <w:t>三、绿</w:t>
            </w:r>
            <w:r>
              <w:rPr>
                <w:rFonts w:hint="eastAsia" w:ascii="宋体" w:hAnsi="Courier New" w:eastAsia="宋体" w:cstheme="minorBidi"/>
                <w:b/>
                <w:bCs/>
                <w:kern w:val="2"/>
                <w:sz w:val="30"/>
                <w:szCs w:val="30"/>
                <w:lang w:val="en-US" w:eastAsia="zh-CN" w:bidi="ar-SA"/>
              </w:rPr>
              <w:t>植移植、清运服务项目清单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序列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种类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直径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高度（cm）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控制价格（元）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树木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10cm-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15cm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树木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15cm-20cm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树木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20cm-40cm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树木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-60cm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树木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≥60cm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花土购置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修剪树木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-20cm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修剪树木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-40cm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修剪树木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-50cm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修剪树木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-60cm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95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备注：花草、乔木免费移栽，定期免费修剪。绿植移植包含税收、运输、垃圾清运、翻地、整平、人工、机械所有费用，包移栽、种植存活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pStyle w:val="4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pStyle w:val="4"/>
        <w:rPr>
          <w:rFonts w:hint="eastAsia" w:ascii="宋体" w:hAnsi="宋体" w:eastAsia="宋体" w:cs="宋体"/>
          <w:sz w:val="28"/>
          <w:szCs w:val="28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U4MzJhY2VjZDlhNjcyMGNjZGYxMmY2MGYzYTEzN2IifQ=="/>
  </w:docVars>
  <w:rsids>
    <w:rsidRoot w:val="00BF3EB7"/>
    <w:rsid w:val="004F17C8"/>
    <w:rsid w:val="009D64D6"/>
    <w:rsid w:val="00BF3EB7"/>
    <w:rsid w:val="19802968"/>
    <w:rsid w:val="21636399"/>
    <w:rsid w:val="31B147DB"/>
    <w:rsid w:val="3E8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hint="eastAsia"/>
      <w:sz w:val="24"/>
    </w:r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4">
    <w:name w:val="Plain Text"/>
    <w:basedOn w:val="1"/>
    <w:qFormat/>
    <w:uiPriority w:val="0"/>
    <w:rPr>
      <w:rFonts w:ascii="宋体" w:hAnsi="Courier New" w:eastAsia="宋体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semiHidden/>
    <w:qFormat/>
    <w:uiPriority w:val="99"/>
    <w:rPr>
      <w:sz w:val="18"/>
      <w:szCs w:val="18"/>
    </w:rPr>
  </w:style>
  <w:style w:type="paragraph" w:customStyle="1" w:styleId="13">
    <w:name w:val="p0"/>
    <w:qFormat/>
    <w:uiPriority w:val="0"/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customStyle="1" w:styleId="14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1076</Words>
  <Characters>1219</Characters>
  <Lines>1</Lines>
  <Paragraphs>1</Paragraphs>
  <TotalTime>7</TotalTime>
  <ScaleCrop>false</ScaleCrop>
  <LinksUpToDate>false</LinksUpToDate>
  <CharactersWithSpaces>1252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2023-05-26T07:02:00Z</dcterms:created>
  <dc:creator>郑昊</dc:creator>
  <cp:lastModifiedBy>USER</cp:lastModifiedBy>
  <cp:lastPrinted>2023-05-31T09:26:53Z</cp:lastPrinted>
  <dcterms:modified xsi:type="dcterms:W3CDTF">2023-05-31T09:26:59Z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0400338E3BCC46BB94757E3A9F9698BF_12</vt:lpwstr>
  </property>
</Properties>
</file>